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00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00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МУ «Отдел культуры Ачхой-Мартановского муниципального района»</w:t>
      </w:r>
    </w:p>
    <w:p w:rsidR="00000000" w:rsidDel="00000000" w:rsidP="00000000" w:rsidRDefault="00000000" w:rsidRPr="00000000" w14:paraId="00000003">
      <w:pPr>
        <w:tabs>
          <w:tab w:val="left" w:leader="none" w:pos="600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000"/>
        </w:tabs>
        <w:jc w:val="both"/>
        <w:rPr/>
      </w:pPr>
      <w:r w:rsidDel="00000000" w:rsidR="00000000" w:rsidRPr="00000000">
        <w:rPr>
          <w:rtl w:val="0"/>
        </w:rPr>
        <w:t xml:space="preserve">Отчёт за октябрь  2024 г.</w:t>
      </w:r>
    </w:p>
    <w:p w:rsidR="00000000" w:rsidDel="00000000" w:rsidP="00000000" w:rsidRDefault="00000000" w:rsidRPr="00000000" w14:paraId="00000005">
      <w:pPr>
        <w:tabs>
          <w:tab w:val="left" w:leader="none" w:pos="60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Работа клубных  муниципальных учреждений.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Количество муниципальных клубных учреждений -   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из них: 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 автоклубы   --  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- проведено массовых мероприятий –   110  , (с начала года –1001) ;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из них: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- проведенных культурно-досуговых мероприятий – 41, (с начала года - 297);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- информационно-просветительских мероприятий - 69, (с начала года –704);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посетителей мероприятий – 12922, (с начала года –81040).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  <w:tab w:val="left" w:leader="none" w:pos="691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Количество муниципальных библиотек - 14</w:t>
        <w:tab/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книжный фонд муниципальных библиотек составляет -  101558экз.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зарегистрированных читателей - 3778, (с начала года – 35103);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количество посещений библиотек – 17942, с начала года – 159176);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проведено массовых мероприятий – 86, (с начала года -861);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567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их посетило –  1432 чел., (с начала года - 12138 чел.).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08"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Социально-значимые культурные мероприятия (знаменательные даты, фестивали, конкурсы, премьеры, выставки), акции и юбилейные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 – 117,   кол-во посетителей – 7902;</w:t>
      </w:r>
    </w:p>
    <w:p w:rsidR="00000000" w:rsidDel="00000000" w:rsidP="00000000" w:rsidRDefault="00000000" w:rsidRPr="00000000" w14:paraId="0000001C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jc w:val="both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4 октября в СДК с. Закан-Юрт</w:t>
      </w:r>
      <w:r w:rsidDel="00000000" w:rsidR="00000000" w:rsidRPr="00000000">
        <w:rPr>
          <w:rtl w:val="0"/>
        </w:rPr>
        <w:t xml:space="preserve"> прошел концерт посвященный «Призвание - учитель» ко Дню учителя. На мероприятии звучали песни, посвященные учителям и их труду, и стихотворения для учителей. </w:t>
      </w:r>
    </w:p>
    <w:p w:rsidR="00000000" w:rsidDel="00000000" w:rsidP="00000000" w:rsidRDefault="00000000" w:rsidRPr="00000000" w14:paraId="0000001E">
      <w:pPr>
        <w:tabs>
          <w:tab w:val="left" w:leader="none" w:pos="0"/>
        </w:tabs>
        <w:jc w:val="both"/>
        <w:rPr/>
      </w:pPr>
      <w:r w:rsidDel="00000000" w:rsidR="00000000" w:rsidRPr="00000000">
        <w:rPr>
          <w:rtl w:val="0"/>
        </w:rPr>
        <w:t xml:space="preserve">Ребята с радостью и глубоким уважением вспоминали о своем любимом учителе, за что они их полюбили и чему были благодарны. Учителя начали рассказывать различные истории из своей трудовой жизни, детям было очень интересно, поэтому внимательно их слушали. В конце мероприятия для учителей было организовано чаепитие. </w:t>
      </w:r>
    </w:p>
    <w:p w:rsidR="00000000" w:rsidDel="00000000" w:rsidP="00000000" w:rsidRDefault="00000000" w:rsidRPr="00000000" w14:paraId="0000001F">
      <w:pPr>
        <w:tabs>
          <w:tab w:val="left" w:leader="none" w:pos="264"/>
          <w:tab w:val="center" w:leader="none" w:pos="4924"/>
          <w:tab w:val="left" w:leader="none" w:pos="6541"/>
          <w:tab w:val="left" w:leader="none" w:pos="6805"/>
          <w:tab w:val="left" w:leader="none" w:pos="7210"/>
        </w:tabs>
        <w:jc w:val="both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1 октября  в  15.00 районной детской</w:t>
      </w:r>
      <w:r w:rsidDel="00000000" w:rsidR="00000000" w:rsidRPr="00000000">
        <w:rPr>
          <w:highlight w:val="white"/>
          <w:rtl w:val="0"/>
        </w:rPr>
        <w:t xml:space="preserve">   библиотекой был проведен литературно - музыкальный час «Волшебный мир музыки»,   посвященный Международному дню музыки.  Ведущая  мероприятия, зав.  библиотекой Галипова Р.,  рассказала об истории праздника,   о разнообразии  музыкальных жанров и др. Затем  дети приняли участие в веселой и увлекательной викторине  «Угадай-ка!». Цели:  приобщение  к музыкальной культуре, участники мероприятия – воспитанники  МБДОУ «Сказка» и активисты читательского клуба «Книгаешки». </w:t>
      </w:r>
    </w:p>
    <w:p w:rsidR="00000000" w:rsidDel="00000000" w:rsidP="00000000" w:rsidRDefault="00000000" w:rsidRPr="00000000" w14:paraId="00000020">
      <w:pPr>
        <w:tabs>
          <w:tab w:val="left" w:leader="none" w:pos="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По Единой Концепции духовно-нравственного воспитания и развития подрастающего поколения</w:t>
      </w:r>
    </w:p>
    <w:p w:rsidR="00000000" w:rsidDel="00000000" w:rsidP="00000000" w:rsidRDefault="00000000" w:rsidRPr="00000000" w14:paraId="00000023">
      <w:pPr>
        <w:tabs>
          <w:tab w:val="left" w:leader="none" w:pos="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 –23,   кол-во посетителей – 1369; </w:t>
      </w:r>
    </w:p>
    <w:p w:rsidR="00000000" w:rsidDel="00000000" w:rsidP="00000000" w:rsidRDefault="00000000" w:rsidRPr="00000000" w14:paraId="00000025">
      <w:pPr>
        <w:tabs>
          <w:tab w:val="left" w:leader="none" w:pos="70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0"/>
        </w:tabs>
        <w:jc w:val="both"/>
        <w:rPr>
          <w:b w:val="1"/>
        </w:rPr>
      </w:pPr>
      <w:r w:rsidDel="00000000" w:rsidR="00000000" w:rsidRPr="00000000">
        <w:rPr>
          <w:highlight w:val="white"/>
          <w:rtl w:val="0"/>
        </w:rPr>
        <w:tab/>
        <w:t xml:space="preserve"> </w:t>
      </w:r>
      <w:r w:rsidDel="00000000" w:rsidR="00000000" w:rsidRPr="00000000">
        <w:rPr>
          <w:rtl w:val="0"/>
        </w:rPr>
        <w:t xml:space="preserve">10 октября 2024 года в СДК с.п. Янди была  проведена беседа на тему: «Семейное духовно-нравственное воспитание».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встрече рассмотрели  ключевые аспекты духовно-нравственного воспитания в семье; обсудили, как формировать у детей чувство любви, уважения, ответственности, доброты и сострадания; поделились практическими советами и рекомендациями по созданию благоприятной семейной атмосферы. Также на мероприятии говорили  о роли традиций, семейных ценностей и личного примера в воспитании.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8"/>
          <w:szCs w:val="28"/>
          <w:highlight w:val="white"/>
          <w:u w:val="none"/>
          <w:vertAlign w:val="baseline"/>
          <w:rtl w:val="0"/>
        </w:rPr>
        <w:t xml:space="preserve">5 октября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Филиале №7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с.Валерик к Дню учителя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была оформлена книжная выставка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8"/>
          <w:szCs w:val="28"/>
          <w:highlight w:val="white"/>
          <w:u w:val="none"/>
          <w:vertAlign w:val="baseline"/>
          <w:rtl w:val="0"/>
        </w:rPr>
        <w:t xml:space="preserve">-призвание «Какое важное призванье – давать другим образование». На выставке были представлены книги,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 материалы, освещающие историю установления этого праздника, рассказывающие о профессии учителя, об организации учебного процесса в школе, а также ведения воспитательной работы с детьми.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 представить литературу, которая может быть полезна педагогу в его профессиональной деятельности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привлечение в библиотеку.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70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700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Профилактика правонарушений несовершеннолетних</w:t>
      </w:r>
    </w:p>
    <w:p w:rsidR="00000000" w:rsidDel="00000000" w:rsidP="00000000" w:rsidRDefault="00000000" w:rsidRPr="00000000" w14:paraId="0000002D">
      <w:pPr>
        <w:tabs>
          <w:tab w:val="left" w:leader="none" w:pos="700"/>
        </w:tabs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08"/>
        <w:jc w:val="both"/>
        <w:rPr/>
      </w:pPr>
      <w:r w:rsidDel="00000000" w:rsidR="00000000" w:rsidRPr="00000000">
        <w:rPr>
          <w:rtl w:val="0"/>
        </w:rPr>
        <w:tab/>
        <w:t xml:space="preserve">Кол-во мероприятий – 10,   кол-во посетителей –  446;</w:t>
      </w:r>
    </w:p>
    <w:p w:rsidR="00000000" w:rsidDel="00000000" w:rsidP="00000000" w:rsidRDefault="00000000" w:rsidRPr="00000000" w14:paraId="0000002F">
      <w:pPr>
        <w:tabs>
          <w:tab w:val="left" w:leader="none" w:pos="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700"/>
        </w:tabs>
        <w:jc w:val="both"/>
        <w:rPr/>
      </w:pPr>
      <w:r w:rsidDel="00000000" w:rsidR="00000000" w:rsidRPr="00000000">
        <w:rPr>
          <w:rtl w:val="0"/>
        </w:rPr>
        <w:t xml:space="preserve">14 октября в СДК с. Закан-Юрт была проведена беседа на тему: «Профилактика вредных привычек и правонарушений среди подростков».</w:t>
      </w:r>
    </w:p>
    <w:p w:rsidR="00000000" w:rsidDel="00000000" w:rsidP="00000000" w:rsidRDefault="00000000" w:rsidRPr="00000000" w14:paraId="00000031">
      <w:pPr>
        <w:tabs>
          <w:tab w:val="left" w:leader="none" w:pos="700"/>
        </w:tabs>
        <w:jc w:val="both"/>
        <w:rPr/>
      </w:pPr>
      <w:r w:rsidDel="00000000" w:rsidR="00000000" w:rsidRPr="00000000">
        <w:rPr>
          <w:rtl w:val="0"/>
        </w:rPr>
        <w:t xml:space="preserve">В ходе беседы Эхачиева Табарак рассказала, что вредные привычки – это то, что может найти в себе каждый среднестатистический человек! И многие люди предпочитают не видеть в этом проблемы и попросту не замечают собственные вредные пристрастия. Некоторые вредные привычки попали под норму административному праву и влекут за собой штрафные санкции в соответствии с принятым в стране законодательством, за другие грозит лишь общественное порицание.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18 октября 2024 года в 16:00 в филиале Nº10  с. Шаами-Юрт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была проведена беседа - диалог «О возрасте тревог и ошибок». Заведующая библиотекой поговорила с участниками мероприятия о воспитании негативного отношения к табакокурению с юного возраста. Предложила для прочтения литературу по здоровому образу жизни. Рассказала о том, что такое табак, познакомила с историей его распространения, статистикой курящих людей, рассказала о материальном и моральном ущербе, который наносят себе курильщики.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 мероприятия: способствовать осознанию участниками мероприятия взаимосвязи вредных привычек и правонарушений.</w:t>
      </w:r>
    </w:p>
    <w:p w:rsidR="00000000" w:rsidDel="00000000" w:rsidP="00000000" w:rsidRDefault="00000000" w:rsidRPr="00000000" w14:paraId="00000034">
      <w:pPr>
        <w:tabs>
          <w:tab w:val="left" w:leader="none" w:pos="70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700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707" w:firstLine="709.000000000000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По патриотическому воспитанию молодежи</w:t>
      </w:r>
    </w:p>
    <w:p w:rsidR="00000000" w:rsidDel="00000000" w:rsidP="00000000" w:rsidRDefault="00000000" w:rsidRPr="00000000" w14:paraId="00000037">
      <w:pPr>
        <w:ind w:left="707" w:firstLine="709.000000000000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 – 5,   кол-во посетителей –178;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18.10.2024г. в 14:00, в СДК с.Шаами-Юрт провели круглый стол на тему: «Из пепла». «Из пепла» - это образ, который символизирует возможность возрождения и нового расцвета после уничтожения, трагедии или крушения. В ходе данной беседы участники ознакомились с данной темой, в которой говорится о силе жизни,   о   способности   преодолевать   трудности   и   находить   новые   пути   к   развитию.</w:t>
      </w:r>
    </w:p>
    <w:p w:rsidR="00000000" w:rsidDel="00000000" w:rsidP="00000000" w:rsidRDefault="00000000" w:rsidRPr="00000000" w14:paraId="0000003B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04 октября в 12:00 часов в филиале №1 г.Ачхой-Мартан ко дню города Грозного провели урок истории: «День города Грозного». </w:t>
      </w:r>
      <w:r w:rsidDel="00000000" w:rsidR="00000000" w:rsidRPr="00000000">
        <w:rPr>
          <w:rtl w:val="0"/>
        </w:rPr>
        <w:t xml:space="preserve">Заведующая библиотеки Арсамикова Зулаш рассказала об истории восстановления и процветания города, о культурных объектах города.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В ходе мероприятия участникам задавали вопросы, которые помогли им лучше понять свою историю и приобщится к культурному наследию своей Родины. Затем провели викторину на знания о родном крае, знаковых местах и событиях, которые формируют уникальный облик Грозного.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Цель: познакомить  учащихся с богатой и насыщенной историей столицы Чеченской Республики-города Грозного.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Профилактика здорового образа жизни, профилактика наркомании и социально-значимых заболеваний</w:t>
      </w:r>
    </w:p>
    <w:p w:rsidR="00000000" w:rsidDel="00000000" w:rsidP="00000000" w:rsidRDefault="00000000" w:rsidRPr="00000000" w14:paraId="00000041">
      <w:pPr>
        <w:ind w:left="708" w:firstLine="708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 – 13,   кол-во посетителей –638;</w:t>
      </w:r>
    </w:p>
    <w:p w:rsidR="00000000" w:rsidDel="00000000" w:rsidP="00000000" w:rsidRDefault="00000000" w:rsidRPr="00000000" w14:paraId="00000043">
      <w:pPr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708"/>
        <w:rPr/>
      </w:pPr>
      <w:r w:rsidDel="00000000" w:rsidR="00000000" w:rsidRPr="00000000">
        <w:rPr>
          <w:rtl w:val="0"/>
        </w:rPr>
        <w:t xml:space="preserve">16 октября 2024 г 15:00 в СДК с. Новый-Шарой прошла беседа  на тему: « Здоровая страна начинается с тебя»  В ходе беседы организатор рассказала ребятам о компонентах здорового образа жизни, а так же будут оглашены и факторы, негативно влияющие на здоровье - это алкоголь, наркотики и курение. После состоялась мини-викторина для закрепления материала.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22 октября в 12:00 часов  в филиале №6 с.Янди проведена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беседа: «О здоровье узнаем из книг».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u w:val="none"/>
          <w:shd w:fill="auto" w:val="clear"/>
          <w:vertAlign w:val="baseline"/>
          <w:rtl w:val="0"/>
        </w:rPr>
        <w:t xml:space="preserve">Заведующая Алдамова Аза  рассказала о значении здорового образа жизни, его роли в жизни каждого человека.  Также обсудили меры предупреждения заболеваний, преодоления вредных привычек, закаливания и способы сохранения здоровья. 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рамках беседы рассмотрели произведения Корнея Чуковского «Айболит», «Мойдодыр», «Федорино Горе». Эти книги учат детей быть чистоплотными, внимательно относиться к своему здоровью и внешнему виду.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обобщить знания о здоровом образе жизни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развить интерес к своему здоровью и воспитать бережное к нему отношение; привлечение к чтению и в библиотеку.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firstLine="708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49">
      <w:pPr>
        <w:ind w:left="708" w:firstLine="708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Профилактика дорожно-транспортных происшествий</w:t>
      </w:r>
    </w:p>
    <w:p w:rsidR="00000000" w:rsidDel="00000000" w:rsidP="00000000" w:rsidRDefault="00000000" w:rsidRPr="00000000" w14:paraId="0000004A">
      <w:pPr>
        <w:ind w:left="708" w:firstLine="708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 –  12 ,   кол-во посетителей – 510;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СДК с. п. Катар-Юрт 01 октября 2024 провели беседу на тему: «Знай и соблюдай правила дорожного движения». Методист Хасанова Сацита обьснила простые правила дорожного движения: Как правильно переходить дорогу, почему нельзя перебегать дорогу, когда горит красный сигнал светофора . обьяснила правила дорожного движения. Важно, чтобы дети запомнили эти правила и применяли их в реальной жизни.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16.10. в 12:00часов в Филиале №9 с.Хамби-Ирзи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Викторина по знанию ПДД: «Страна дорожных знаков».    Викторина была проведена в игровой форме, в начале заведующая филиалом Могаева Яхита побеседовала с детьми, рассказала почему надо соблюдать правила дорожного движения, затем ведущая провела викторину о правилах дорожного движения.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проверить и закрепить знания правил дорожного движения на улицах и дорогах; правил водителей велосипедов; воспитывать культуру поведения.</w:t>
      </w:r>
    </w:p>
    <w:p w:rsidR="00000000" w:rsidDel="00000000" w:rsidP="00000000" w:rsidRDefault="00000000" w:rsidRPr="00000000" w14:paraId="00000050">
      <w:pPr>
        <w:ind w:firstLine="708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shd w:fill="ffffff" w:val="clear"/>
        <w:spacing w:after="280" w:before="0" w:lineRule="auto"/>
        <w:ind w:left="708" w:firstLine="708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Мероприятия по борьбе с коррупцией</w:t>
      </w:r>
    </w:p>
    <w:p w:rsidR="00000000" w:rsidDel="00000000" w:rsidP="00000000" w:rsidRDefault="00000000" w:rsidRPr="00000000" w14:paraId="00000052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 – 14,   кол-во посетителей – 752;</w:t>
      </w:r>
    </w:p>
    <w:p w:rsidR="00000000" w:rsidDel="00000000" w:rsidP="00000000" w:rsidRDefault="00000000" w:rsidRPr="00000000" w14:paraId="0000005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В районном доме культуры Ачхой-Мартановского муниципального района 16 октября 2024г. был проведен урок добра «Жить по совести и чести» с участниками клубных формирований.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  <w:tab/>
        <w:t xml:space="preserve">В ходе мероприятия с ребятами были рассмотрены основные причины коррупции, методы борьбы с коррупцией. Ребята вспомнили пословицы и поговорки, которые отражают коррупционную деятельность в современном обществе. В конце мероприятия ребята пришли к выводу, что коррупция ведет к нарушениям прав человека, ухудшает качество жизни людей и способствует организованной преступности.   Борьба с коррупцией долг каждого гражданина и нужно проявлять активную гражданскую позицию.</w:t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22.10 - 12:00 ч.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рамках работы по противодействию коррупции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центральной районной библиотеке прошёл час правовых знаний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«Понятие коррупции: виды и формы ее проявления», в ходе которого зав. отделом обслуживания Л.Дацуева ознакомила присутствующих с определением понятия «коррупция», ее видами, причинами возникновения и методами борьбы с ней, пагубными последствиями коррупции для общества, отдельно подчеркнув роль библиотек в антикоррупционном просвещении населения.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Мероприятие завершилось просмотром видеоролика «Борьба с коррупцией – дело каждого!».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привлечение внимания к проблеме коррупции и формирования негативного отношения к ней; привлечение читателей.</w:t>
      </w:r>
    </w:p>
    <w:p w:rsidR="00000000" w:rsidDel="00000000" w:rsidP="00000000" w:rsidRDefault="00000000" w:rsidRPr="00000000" w14:paraId="0000005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Мероприятие по профилактике экстремизма и терроризма</w:t>
      </w:r>
    </w:p>
    <w:p w:rsidR="00000000" w:rsidDel="00000000" w:rsidP="00000000" w:rsidRDefault="00000000" w:rsidRPr="00000000" w14:paraId="0000005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 – 12,   кол-во посетителей –  596;</w:t>
      </w:r>
    </w:p>
    <w:p w:rsidR="00000000" w:rsidDel="00000000" w:rsidP="00000000" w:rsidRDefault="00000000" w:rsidRPr="00000000" w14:paraId="00000061">
      <w:pPr>
        <w:shd w:fill="ffffff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ind w:firstLine="708"/>
        <w:rPr>
          <w:b w:val="1"/>
          <w:i w:val="1"/>
        </w:rPr>
      </w:pPr>
      <w:r w:rsidDel="00000000" w:rsidR="00000000" w:rsidRPr="00000000">
        <w:rPr>
          <w:rtl w:val="0"/>
        </w:rPr>
        <w:t xml:space="preserve">21 октября 2024 г 14:00 в СДК с.Новый- Шарой проведена беседа  на тему: «Противодействию экстремизму и терроризму» В ходе беседы познакомили ребят с понятиями «экстремизм» и «терроризм» , с историей возникновения терроризма.  Также  были освещены следующие вопросы: общественная опасность, причины терроризма и примеры экстремизма; явления экстремизма в подростковой и молодежной среде; противодействие терроризма и экстремизма.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28.10.2024 г.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в филиале номер 6 с. Янди 11:40 ч. в рамках проекта по профилактике экстремизма и терроризма было проведено мероприятие- Устный журнал: «Мы против экстремизма».</w:t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  <w:t xml:space="preserve">Заведующая библиотекой рассказала о важности  уважения, толерантности и взаимопонимания среди молодежи. Участники обсуждали различные аспекты данной проблемы, а также изучали способы профилактики и борьбы с экстремистскими идеями.</w:t>
      </w:r>
    </w:p>
    <w:p w:rsidR="00000000" w:rsidDel="00000000" w:rsidP="00000000" w:rsidRDefault="00000000" w:rsidRPr="00000000" w14:paraId="0000006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Цель мероприятия заключалась в информировании участников о негативных последствиях экстремизма и терроризма, формировании навыков критического мышления и способности анализировать информацию.</w:t>
      </w:r>
    </w:p>
    <w:p w:rsidR="00000000" w:rsidDel="00000000" w:rsidP="00000000" w:rsidRDefault="00000000" w:rsidRPr="00000000" w14:paraId="00000067">
      <w:pPr>
        <w:shd w:fill="ffffff" w:val="clear"/>
        <w:spacing w:after="0" w:before="0" w:lineRule="auto"/>
        <w:ind w:left="708" w:firstLine="708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before="0" w:lineRule="auto"/>
        <w:ind w:left="708" w:firstLine="708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Иные направления</w:t>
      </w:r>
    </w:p>
    <w:p w:rsidR="00000000" w:rsidDel="00000000" w:rsidP="00000000" w:rsidRDefault="00000000" w:rsidRPr="00000000" w14:paraId="00000069">
      <w:pPr>
        <w:shd w:fill="ffffff" w:val="clear"/>
        <w:spacing w:after="0" w:before="0" w:lineRule="auto"/>
        <w:ind w:left="708" w:firstLine="708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Мероприятия с детьми ОВЗ</w:t>
      </w:r>
    </w:p>
    <w:p w:rsidR="00000000" w:rsidDel="00000000" w:rsidP="00000000" w:rsidRDefault="00000000" w:rsidRPr="00000000" w14:paraId="0000006A">
      <w:pPr>
        <w:shd w:fill="ffffff" w:val="clear"/>
        <w:spacing w:after="0" w:before="0" w:lineRule="auto"/>
        <w:ind w:left="708" w:firstLine="708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Мероприятия по волонтерству</w:t>
      </w:r>
    </w:p>
    <w:p w:rsidR="00000000" w:rsidDel="00000000" w:rsidP="00000000" w:rsidRDefault="00000000" w:rsidRPr="00000000" w14:paraId="0000006B">
      <w:pPr>
        <w:shd w:fill="ffffff" w:val="clear"/>
        <w:spacing w:after="0" w:before="0" w:lineRule="auto"/>
        <w:ind w:left="708" w:firstLine="708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 –  36 ,   кол-во посетителей – 1424;</w:t>
      </w:r>
    </w:p>
    <w:p w:rsidR="00000000" w:rsidDel="00000000" w:rsidP="00000000" w:rsidRDefault="00000000" w:rsidRPr="00000000" w14:paraId="0000006D">
      <w:pPr>
        <w:spacing w:after="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hd w:fill="ffffff" w:val="clear"/>
        <w:spacing w:after="202" w:before="0" w:lineRule="auto"/>
        <w:ind w:firstLine="708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 Доме культуры с. Закан-Юрт 16 октября прошла встреча, посвященная Международному дню инвалида: «С теплотой и лаской к человеку» совместно с библиотекой. Были приглашены на мероприятие ученики и учителя средней общеобразовательной школы села Закан-Юрт. Мероприятие началось с просмотра социального ролика, который подготовили работники Дома культуры. Мероприятие завершилось проведением развлекательной программы.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СДК с.п. Янди был проведен  15 октября 2024 года  Флешмоб:#ПомогайтеДругДругу.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этот день мы  делали добрые дела для окружающих: убирали мусор, дарили улыбки и теплые слова. Создали позитивные фотографии запечатлевая свои добрые дела и поделимся ими в социальных сетях с хэштегом #ПомогайтеДругДругу.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Мы живем в мире, где каждый может нуждаться в помощи. Добрые дела – это не только помощь другим, но и способ сделать мир лучше. Вместе мы можем сделать больше!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рамках проекта «Культура для школьников».</w:t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b w:val="1"/>
          <w:rtl w:val="0"/>
        </w:rPr>
        <w:t xml:space="preserve">8 октября в 16.00   к 70 - летию  со дня рождения Уциева Абу,   поэта, прозаика, публициста в РДБ</w:t>
      </w:r>
      <w:r w:rsidDel="00000000" w:rsidR="00000000" w:rsidRPr="00000000">
        <w:rPr>
          <w:rtl w:val="0"/>
        </w:rPr>
        <w:t xml:space="preserve"> был  проведен обзор жизни и творчества «Дог 1абош 1ад 1елаш дай лаьмнаш   хестош». Ведущая – зав библиотекой  Галипова Р.  Она  вкратце ознакомила читателей с жизнью и творчеством писателя,  представила вниманию несколько сборников его произведений,   серию методических пособий по  традиционной культуре   чеченцев для работников культуры, а также широкого круга  читателей.  Всего читателей – 26 ч. Цели:  приобщение к чтению краеведческой литературы.  </w:t>
      </w:r>
    </w:p>
    <w:p w:rsidR="00000000" w:rsidDel="00000000" w:rsidP="00000000" w:rsidRDefault="00000000" w:rsidRPr="00000000" w14:paraId="00000075">
      <w:pPr>
        <w:spacing w:after="0" w:lineRule="auto"/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ffffff" w:val="clear"/>
        <w:spacing w:after="0" w:before="0" w:lineRule="auto"/>
        <w:ind w:left="708" w:firstLine="708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Внеплановые мероприятия</w:t>
      </w:r>
    </w:p>
    <w:p w:rsidR="00000000" w:rsidDel="00000000" w:rsidP="00000000" w:rsidRDefault="00000000" w:rsidRPr="00000000" w14:paraId="00000077">
      <w:pPr>
        <w:pBdr>
          <w:bottom w:color="000000" w:space="1" w:sz="12" w:val="single"/>
        </w:pBd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 – 10,   кол-во посетителей – 1412</w:t>
      </w:r>
    </w:p>
    <w:p w:rsidR="00000000" w:rsidDel="00000000" w:rsidP="00000000" w:rsidRDefault="00000000" w:rsidRPr="00000000" w14:paraId="00000078">
      <w:pPr>
        <w:ind w:firstLine="708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15 октября 2024 года ,коллектив СДК с.Янди вместе с участниками клубных формирований приняли участие во втором туре республиканского телевизионного проекта «Синмехалаш»,куда входили в команду Ачхой-Мартановского района.</w:t>
      </w:r>
    </w:p>
    <w:p w:rsidR="00000000" w:rsidDel="00000000" w:rsidP="00000000" w:rsidRDefault="00000000" w:rsidRPr="00000000" w14:paraId="00000079">
      <w:pPr>
        <w:ind w:firstLine="708"/>
        <w:jc w:val="both"/>
        <w:rPr>
          <w:color w:val="ff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По итогам результатов жюри в полуфинал прошла команда Шалинского района.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firstLine="708"/>
        <w:jc w:val="center"/>
        <w:rPr>
          <w:color w:val="ff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ind w:left="-142" w:firstLine="862"/>
        <w:jc w:val="both"/>
        <w:rPr/>
      </w:pPr>
      <w:r w:rsidDel="00000000" w:rsidR="00000000" w:rsidRPr="00000000">
        <w:rPr>
          <w:rtl w:val="0"/>
        </w:rPr>
        <w:t xml:space="preserve">15.10.2024г  к 210- летию со дня рождения русского поэта, прозаика, драматурга, художника Михаила Юрьевича Лермонтова (1814- 1841) в филиале номер 6 с. Янди состоялся мероприятие по пушкинской программе и литературный портрет: «Лермонтов- поэт, писатель, драматург».</w:t>
      </w:r>
    </w:p>
    <w:p w:rsidR="00000000" w:rsidDel="00000000" w:rsidP="00000000" w:rsidRDefault="00000000" w:rsidRPr="00000000" w14:paraId="0000007C">
      <w:pPr>
        <w:ind w:left="-142" w:firstLine="862"/>
        <w:jc w:val="both"/>
        <w:rPr/>
      </w:pPr>
      <w:r w:rsidDel="00000000" w:rsidR="00000000" w:rsidRPr="00000000">
        <w:rPr>
          <w:rtl w:val="0"/>
        </w:rPr>
        <w:t xml:space="preserve">Участники мероприятия познакомились с жизнью и творчеством Лермонтова, его вкладом в русскую литературу и искусство. Программа включала чтение произведений поэта, обсуждение его художественных особенностей и влияния на последующие поколения писателей. В завершение мероприятия состоялся открытый диалог, где гости могли задать вопросы и поделиться своими впечатлениями о творчестве Лермонтова."</w:t>
      </w:r>
    </w:p>
    <w:p w:rsidR="00000000" w:rsidDel="00000000" w:rsidP="00000000" w:rsidRDefault="00000000" w:rsidRPr="00000000" w14:paraId="0000007D">
      <w:pPr>
        <w:ind w:left="-142" w:firstLine="862"/>
        <w:jc w:val="both"/>
        <w:rPr/>
      </w:pPr>
      <w:r w:rsidDel="00000000" w:rsidR="00000000" w:rsidRPr="00000000">
        <w:rPr>
          <w:rtl w:val="0"/>
        </w:rPr>
        <w:t xml:space="preserve">Цель мероприятия — познакомить участников с жизнью и творчеством Михаила Юрьевича Лермонтова, отметить его вклад в русскую литературу и искусство, а также вдохновить молодежь на изучение классической литературы.</w:t>
      </w:r>
    </w:p>
    <w:p w:rsidR="00000000" w:rsidDel="00000000" w:rsidP="00000000" w:rsidRDefault="00000000" w:rsidRPr="00000000" w14:paraId="0000007E">
      <w:pPr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firstLine="708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В рамках исполнения протокольных поручений </w:t>
      </w:r>
    </w:p>
    <w:p w:rsidR="00000000" w:rsidDel="00000000" w:rsidP="00000000" w:rsidRDefault="00000000" w:rsidRPr="00000000" w14:paraId="00000080">
      <w:pPr>
        <w:ind w:firstLine="708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Министра культуры ЧР</w:t>
      </w:r>
    </w:p>
    <w:p w:rsidR="00000000" w:rsidDel="00000000" w:rsidP="00000000" w:rsidRDefault="00000000" w:rsidRPr="00000000" w14:paraId="00000081">
      <w:pPr>
        <w:ind w:firstLine="708"/>
        <w:jc w:val="both"/>
        <w:rPr/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right="14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Ловзар, синкъерам</w:t>
      </w:r>
    </w:p>
    <w:p w:rsidR="00000000" w:rsidDel="00000000" w:rsidP="00000000" w:rsidRDefault="00000000" w:rsidRPr="00000000" w14:paraId="00000083">
      <w:pPr>
        <w:jc w:val="center"/>
        <w:rPr/>
      </w:pPr>
      <w:r w:rsidDel="00000000" w:rsidR="00000000" w:rsidRPr="00000000">
        <w:rPr>
          <w:rtl w:val="0"/>
        </w:rPr>
        <w:t xml:space="preserve">Кол-во мероприятий 4,   кол-во посетителей 195</w:t>
      </w:r>
    </w:p>
    <w:p w:rsidR="00000000" w:rsidDel="00000000" w:rsidP="00000000" w:rsidRDefault="00000000" w:rsidRPr="00000000" w14:paraId="0000008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right="142" w:firstLine="708"/>
        <w:jc w:val="both"/>
        <w:rPr/>
      </w:pPr>
      <w:r w:rsidDel="00000000" w:rsidR="00000000" w:rsidRPr="00000000">
        <w:rPr>
          <w:rtl w:val="0"/>
        </w:rPr>
        <w:t xml:space="preserve">19 октября 2024года , в зрительном зале СДК с.Янди было проведено культурно-досуговое  мероприятие «Нохчийн Ловзар».</w:t>
      </w:r>
    </w:p>
    <w:p w:rsidR="00000000" w:rsidDel="00000000" w:rsidP="00000000" w:rsidRDefault="00000000" w:rsidRPr="00000000" w14:paraId="00000087">
      <w:pPr>
        <w:ind w:right="142"/>
        <w:jc w:val="both"/>
        <w:rPr/>
      </w:pPr>
      <w:r w:rsidDel="00000000" w:rsidR="00000000" w:rsidRPr="00000000">
        <w:rPr>
          <w:rtl w:val="0"/>
        </w:rPr>
        <w:t xml:space="preserve">«Ловзар –это традиционный чеченский танец, который передается из поколения к поколению, которым восхищаются и гордятся чеченцы».</w:t>
      </w:r>
    </w:p>
    <w:p w:rsidR="00000000" w:rsidDel="00000000" w:rsidP="00000000" w:rsidRDefault="00000000" w:rsidRPr="00000000" w14:paraId="00000088">
      <w:pPr>
        <w:ind w:right="14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right="14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right="142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Конкурсы</w:t>
      </w:r>
    </w:p>
    <w:p w:rsidR="00000000" w:rsidDel="00000000" w:rsidP="00000000" w:rsidRDefault="00000000" w:rsidRPr="00000000" w14:paraId="0000008C">
      <w:pPr>
        <w:ind w:right="142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мероприятий______,   кол-во посетителей ________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8F">
      <w:pPr>
        <w:ind w:left="708" w:right="142"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708" w:right="142" w:firstLine="708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</w:t>
      </w:r>
      <w:r w:rsidDel="00000000" w:rsidR="00000000" w:rsidRPr="00000000">
        <w:rPr>
          <w:b w:val="1"/>
          <w:rtl w:val="0"/>
        </w:rPr>
        <w:t xml:space="preserve">Семинары</w:t>
      </w:r>
    </w:p>
    <w:p w:rsidR="00000000" w:rsidDel="00000000" w:rsidP="00000000" w:rsidRDefault="00000000" w:rsidRPr="00000000" w14:paraId="00000091">
      <w:pPr>
        <w:ind w:left="708" w:right="142" w:firstLine="708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мероприятий______,   кол-во посетителей ________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94">
      <w:pPr>
        <w:ind w:right="142"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right="142" w:firstLine="708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</w:t>
      </w:r>
      <w:r w:rsidDel="00000000" w:rsidR="00000000" w:rsidRPr="00000000">
        <w:rPr>
          <w:b w:val="1"/>
          <w:rtl w:val="0"/>
        </w:rPr>
        <w:t xml:space="preserve">Акции</w:t>
      </w:r>
    </w:p>
    <w:p w:rsidR="00000000" w:rsidDel="00000000" w:rsidP="00000000" w:rsidRDefault="00000000" w:rsidRPr="00000000" w14:paraId="00000096">
      <w:pPr>
        <w:ind w:right="142" w:firstLine="708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Кол-во мероприятий______,   кол-во посетителей ________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Проведение республиканских и региональных мероприятий</w:t>
      </w:r>
    </w:p>
    <w:p w:rsidR="00000000" w:rsidDel="00000000" w:rsidP="00000000" w:rsidRDefault="00000000" w:rsidRPr="00000000" w14:paraId="0000009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firstLine="708"/>
        <w:rPr/>
      </w:pPr>
      <w:r w:rsidDel="00000000" w:rsidR="00000000" w:rsidRPr="00000000">
        <w:rPr>
          <w:rtl w:val="0"/>
        </w:rPr>
        <w:t xml:space="preserve">Кол-во мероприятий______,   кол-во посетителей ________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9F">
      <w:pPr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A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Участие в региональных и международных мероприятиях за</w:t>
      </w:r>
    </w:p>
    <w:p w:rsidR="00000000" w:rsidDel="00000000" w:rsidP="00000000" w:rsidRDefault="00000000" w:rsidRPr="00000000" w14:paraId="000000A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пределами Чеченской Республики</w:t>
      </w:r>
    </w:p>
    <w:p w:rsidR="00000000" w:rsidDel="00000000" w:rsidP="00000000" w:rsidRDefault="00000000" w:rsidRPr="00000000" w14:paraId="000000A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firstLine="708"/>
        <w:rPr/>
      </w:pPr>
      <w:r w:rsidDel="00000000" w:rsidR="00000000" w:rsidRPr="00000000">
        <w:rPr>
          <w:rtl w:val="0"/>
        </w:rPr>
        <w:t xml:space="preserve">Кол-во мероприятий______,   кол-во посетителей ________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Участие в региональных и международных мероприятия,</w:t>
      </w:r>
    </w:p>
    <w:p w:rsidR="00000000" w:rsidDel="00000000" w:rsidP="00000000" w:rsidRDefault="00000000" w:rsidRPr="00000000" w14:paraId="000000A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проводимые в Чеченской Республике</w:t>
      </w:r>
    </w:p>
    <w:p w:rsidR="00000000" w:rsidDel="00000000" w:rsidP="00000000" w:rsidRDefault="00000000" w:rsidRPr="00000000" w14:paraId="000000A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firstLine="708"/>
        <w:rPr/>
      </w:pPr>
      <w:r w:rsidDel="00000000" w:rsidR="00000000" w:rsidRPr="00000000">
        <w:rPr>
          <w:rtl w:val="0"/>
        </w:rPr>
        <w:t xml:space="preserve">Кол-во мероприятий______,   кол-во посетителей ________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720"/>
        </w:tabs>
        <w:jc w:val="center"/>
        <w:rPr/>
      </w:pPr>
      <w:r w:rsidDel="00000000" w:rsidR="00000000" w:rsidRPr="00000000">
        <w:rPr>
          <w:b w:val="1"/>
          <w:rtl w:val="0"/>
        </w:rPr>
        <w:t xml:space="preserve">Достижения за отчетный период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B1">
      <w:pPr>
        <w:tabs>
          <w:tab w:val="left" w:leader="none" w:pos="720"/>
        </w:tabs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firstLine="708"/>
        <w:rPr/>
      </w:pPr>
      <w:r w:rsidDel="00000000" w:rsidR="00000000" w:rsidRPr="00000000">
        <w:rPr>
          <w:rtl w:val="0"/>
        </w:rPr>
        <w:t xml:space="preserve">Кол-во мероприятий______,   кол-во посетителей ________ </w:t>
      </w:r>
    </w:p>
    <w:p w:rsidR="00000000" w:rsidDel="00000000" w:rsidP="00000000" w:rsidRDefault="00000000" w:rsidRPr="00000000" w14:paraId="000000B3">
      <w:pPr>
        <w:shd w:fill="ffffff" w:val="clear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Краткое содержание</w:t>
      </w:r>
    </w:p>
    <w:p w:rsidR="00000000" w:rsidDel="00000000" w:rsidP="00000000" w:rsidRDefault="00000000" w:rsidRPr="00000000" w14:paraId="000000B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709" w:top="709" w:left="1134" w:right="849" w:header="708" w:footer="4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2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